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3BB0" w:rsidRPr="00B616A2" w:rsidP="00393BB0">
      <w:pPr>
        <w:pStyle w:val="Title"/>
        <w:ind w:left="6372" w:firstLine="708"/>
        <w:jc w:val="both"/>
        <w:rPr>
          <w:b w:val="0"/>
          <w:color w:val="0D0D0D" w:themeColor="text1" w:themeTint="F2"/>
          <w:sz w:val="22"/>
          <w:szCs w:val="22"/>
        </w:rPr>
      </w:pPr>
      <w:r w:rsidRPr="00B616A2">
        <w:rPr>
          <w:b w:val="0"/>
          <w:color w:val="0D0D0D" w:themeColor="text1" w:themeTint="F2"/>
          <w:sz w:val="22"/>
          <w:szCs w:val="22"/>
        </w:rPr>
        <w:t>Дело № 1-20-2102/2026</w:t>
      </w:r>
    </w:p>
    <w:p w:rsidR="00393BB0" w:rsidRPr="00B616A2" w:rsidP="00393BB0">
      <w:pPr>
        <w:pStyle w:val="Title"/>
        <w:ind w:left="6372"/>
        <w:jc w:val="both"/>
        <w:rPr>
          <w:b w:val="0"/>
          <w:bCs/>
          <w:color w:val="0D0D0D" w:themeColor="text1" w:themeTint="F2"/>
          <w:sz w:val="22"/>
          <w:szCs w:val="22"/>
        </w:rPr>
      </w:pPr>
      <w:r w:rsidRPr="00B616A2">
        <w:rPr>
          <w:b w:val="0"/>
          <w:bCs/>
          <w:color w:val="0D0D0D" w:themeColor="text1" w:themeTint="F2"/>
          <w:sz w:val="22"/>
          <w:szCs w:val="22"/>
        </w:rPr>
        <w:t xml:space="preserve"> </w:t>
      </w:r>
      <w:r w:rsidRPr="00B616A2">
        <w:rPr>
          <w:b w:val="0"/>
          <w:bCs/>
          <w:sz w:val="22"/>
          <w:szCs w:val="22"/>
        </w:rPr>
        <w:t>86MS0042-01-2026-001948-07</w:t>
      </w:r>
    </w:p>
    <w:p w:rsidR="00393BB0" w:rsidRPr="00ED1B1A" w:rsidP="00393BB0">
      <w:pPr>
        <w:pStyle w:val="Title"/>
        <w:ind w:left="2832" w:firstLine="708"/>
        <w:jc w:val="left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</w:rPr>
        <w:t xml:space="preserve">   ПРИГОВОР</w:t>
      </w:r>
    </w:p>
    <w:p w:rsidR="00393BB0" w:rsidRPr="00ED1B1A" w:rsidP="00393BB0">
      <w:pPr>
        <w:pStyle w:val="Subtitle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</w:rPr>
        <w:t>Именем Российской Федерации</w:t>
      </w:r>
    </w:p>
    <w:p w:rsidR="00393BB0" w:rsidRPr="00ED1B1A" w:rsidP="00393BB0">
      <w:pPr>
        <w:pStyle w:val="Subtitle"/>
        <w:rPr>
          <w:color w:val="0D0D0D" w:themeColor="text1" w:themeTint="F2"/>
          <w:sz w:val="27"/>
          <w:szCs w:val="27"/>
        </w:rPr>
      </w:pPr>
    </w:p>
    <w:p w:rsidR="00393BB0" w:rsidRPr="00ED1B1A" w:rsidP="00393BB0">
      <w:pPr>
        <w:ind w:firstLine="480"/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</w:rPr>
        <w:t xml:space="preserve"> г. Нижневартовск                                                              04 мая 2026 года</w:t>
      </w:r>
    </w:p>
    <w:p w:rsidR="00393BB0" w:rsidRPr="00ED1B1A" w:rsidP="00393BB0">
      <w:pPr>
        <w:ind w:firstLine="480"/>
        <w:jc w:val="both"/>
        <w:rPr>
          <w:color w:val="0D0D0D" w:themeColor="text1" w:themeTint="F2"/>
          <w:spacing w:val="-4"/>
          <w:sz w:val="27"/>
          <w:szCs w:val="27"/>
        </w:rPr>
      </w:pPr>
      <w:r w:rsidRPr="00ED1B1A">
        <w:rPr>
          <w:color w:val="0D0D0D" w:themeColor="text1" w:themeTint="F2"/>
          <w:spacing w:val="-3"/>
          <w:sz w:val="27"/>
          <w:szCs w:val="27"/>
        </w:rPr>
        <w:t xml:space="preserve"> Мировой судья судебного участка № 1 Нижневартовского судебного района города окружного значения </w:t>
      </w:r>
      <w:r w:rsidRPr="00ED1B1A">
        <w:rPr>
          <w:color w:val="0D0D0D" w:themeColor="text1" w:themeTint="F2"/>
          <w:spacing w:val="-4"/>
          <w:sz w:val="27"/>
          <w:szCs w:val="27"/>
        </w:rPr>
        <w:t xml:space="preserve">Нижневартовска Ханты-Мансийского автономного округа – Югры, Вдовина О.В., и.о. мирового судьи судебного участка №2 этого же судебного района, </w:t>
      </w:r>
    </w:p>
    <w:p w:rsidR="00393BB0" w:rsidRPr="00ED1B1A" w:rsidP="00393BB0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pacing w:val="-4"/>
          <w:sz w:val="27"/>
          <w:szCs w:val="27"/>
        </w:rPr>
        <w:tab/>
        <w:t xml:space="preserve">при секретаре </w:t>
      </w:r>
      <w:r w:rsidRPr="00ED1B1A">
        <w:rPr>
          <w:color w:val="0D0D0D" w:themeColor="text1" w:themeTint="F2"/>
          <w:sz w:val="27"/>
          <w:szCs w:val="27"/>
        </w:rPr>
        <w:t>Лебедевой М.В.,</w:t>
      </w:r>
    </w:p>
    <w:p w:rsidR="00393BB0" w:rsidRPr="00ED1B1A" w:rsidP="00393BB0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pacing w:val="-4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</w:rPr>
        <w:t xml:space="preserve">       </w:t>
      </w:r>
      <w:r w:rsidRPr="00ED1B1A">
        <w:rPr>
          <w:color w:val="0D0D0D" w:themeColor="text1" w:themeTint="F2"/>
          <w:spacing w:val="-4"/>
          <w:sz w:val="27"/>
          <w:szCs w:val="27"/>
        </w:rPr>
        <w:t xml:space="preserve">с участием государственного обвинителя заместителя прокурора г. Нижневартовска  Дроздецкого А.С., </w:t>
      </w:r>
    </w:p>
    <w:p w:rsidR="00393BB0" w:rsidRPr="00ED1B1A" w:rsidP="00393BB0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pacing w:val="-4"/>
          <w:sz w:val="27"/>
          <w:szCs w:val="27"/>
        </w:rPr>
        <w:tab/>
      </w:r>
      <w:r w:rsidRPr="00ED1B1A">
        <w:rPr>
          <w:color w:val="0D0D0D" w:themeColor="text1" w:themeTint="F2"/>
          <w:sz w:val="27"/>
          <w:szCs w:val="27"/>
        </w:rPr>
        <w:t>подсудимого  Деменчук В.С.,</w:t>
      </w:r>
    </w:p>
    <w:p w:rsidR="00393BB0" w:rsidRPr="00ED1B1A" w:rsidP="00393BB0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</w:rPr>
        <w:tab/>
        <w:t>защ</w:t>
      </w:r>
      <w:r>
        <w:rPr>
          <w:color w:val="0D0D0D" w:themeColor="text1" w:themeTint="F2"/>
          <w:sz w:val="27"/>
          <w:szCs w:val="27"/>
        </w:rPr>
        <w:t xml:space="preserve">итника адвоката Парахина А.М., </w:t>
      </w:r>
      <w:r w:rsidR="00E30FB9">
        <w:rPr>
          <w:color w:val="0D0D0D" w:themeColor="text1" w:themeTint="F2"/>
          <w:sz w:val="27"/>
          <w:szCs w:val="27"/>
        </w:rPr>
        <w:t>представившего удостоверение № …</w:t>
      </w:r>
      <w:r w:rsidRPr="00ED1B1A">
        <w:rPr>
          <w:color w:val="0D0D0D" w:themeColor="text1" w:themeTint="F2"/>
          <w:sz w:val="27"/>
          <w:szCs w:val="27"/>
        </w:rPr>
        <w:t xml:space="preserve">, выданное 06 мая 2019 года и ордер № </w:t>
      </w:r>
      <w:r>
        <w:rPr>
          <w:color w:val="0D0D0D" w:themeColor="text1" w:themeTint="F2"/>
          <w:sz w:val="27"/>
          <w:szCs w:val="27"/>
        </w:rPr>
        <w:t xml:space="preserve">… </w:t>
      </w:r>
      <w:r w:rsidRPr="00ED1B1A">
        <w:rPr>
          <w:color w:val="0D0D0D" w:themeColor="text1" w:themeTint="F2"/>
          <w:sz w:val="27"/>
          <w:szCs w:val="27"/>
        </w:rPr>
        <w:t>от 04 мая 2026  года,</w:t>
      </w:r>
    </w:p>
    <w:p w:rsidR="00ED1B1A" w:rsidRPr="00ED1B1A" w:rsidP="00ED1B1A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</w:rPr>
        <w:t xml:space="preserve">        </w:t>
      </w:r>
      <w:r w:rsidRPr="00ED1B1A">
        <w:rPr>
          <w:rFonts w:eastAsia="MS Mincho"/>
          <w:color w:val="0D0D0D" w:themeColor="text1" w:themeTint="F2"/>
          <w:sz w:val="27"/>
          <w:szCs w:val="27"/>
        </w:rPr>
        <w:t xml:space="preserve">рассмотрев в открытом судебном заседании материалы уголовного дела </w:t>
      </w:r>
      <w:r w:rsidRPr="00ED1B1A">
        <w:rPr>
          <w:color w:val="0D0D0D" w:themeColor="text1" w:themeTint="F2"/>
          <w:sz w:val="27"/>
          <w:szCs w:val="27"/>
        </w:rPr>
        <w:t xml:space="preserve">№ 1-20-2102/2026 в отношении </w:t>
      </w:r>
    </w:p>
    <w:p w:rsidR="00393BB0" w:rsidRPr="00ED1B1A" w:rsidP="00ED1B1A">
      <w:pPr>
        <w:shd w:val="clear" w:color="auto" w:fill="FFFFFF"/>
        <w:tabs>
          <w:tab w:val="left" w:pos="540"/>
        </w:tabs>
        <w:jc w:val="both"/>
        <w:rPr>
          <w:rStyle w:val="a2"/>
          <w:sz w:val="27"/>
          <w:szCs w:val="27"/>
          <w:lang w:eastAsia="en-US"/>
        </w:rPr>
      </w:pPr>
      <w:r w:rsidRPr="00ED1B1A">
        <w:rPr>
          <w:color w:val="0D0D0D" w:themeColor="text1" w:themeTint="F2"/>
          <w:sz w:val="27"/>
          <w:szCs w:val="27"/>
        </w:rPr>
        <w:tab/>
      </w:r>
      <w:r w:rsidRPr="00ED1B1A">
        <w:rPr>
          <w:b/>
          <w:color w:val="0D0D0D" w:themeColor="text1" w:themeTint="F2"/>
          <w:sz w:val="27"/>
          <w:szCs w:val="27"/>
        </w:rPr>
        <w:t>Деменчук Вячеслава Сергеевича</w:t>
      </w:r>
      <w:r w:rsidRPr="00ED1B1A">
        <w:rPr>
          <w:color w:val="0D0D0D" w:themeColor="text1" w:themeTint="F2"/>
          <w:sz w:val="27"/>
          <w:szCs w:val="27"/>
        </w:rPr>
        <w:t xml:space="preserve">, </w:t>
      </w:r>
      <w:r>
        <w:rPr>
          <w:bCs/>
          <w:color w:val="0D0D0D" w:themeColor="text1" w:themeTint="F2"/>
          <w:sz w:val="27"/>
          <w:szCs w:val="27"/>
        </w:rPr>
        <w:t>…</w:t>
      </w:r>
      <w:r w:rsidRPr="00ED1B1A">
        <w:rPr>
          <w:bCs/>
          <w:color w:val="0D0D0D" w:themeColor="text1" w:themeTint="F2"/>
          <w:sz w:val="27"/>
          <w:szCs w:val="27"/>
        </w:rPr>
        <w:t xml:space="preserve"> года рождения, уроженца</w:t>
      </w:r>
      <w:r w:rsidRPr="00ED1B1A">
        <w:rPr>
          <w:b/>
          <w:bCs/>
          <w:color w:val="0D0D0D" w:themeColor="text1" w:themeTint="F2"/>
          <w:sz w:val="27"/>
          <w:szCs w:val="27"/>
        </w:rPr>
        <w:t xml:space="preserve"> </w:t>
      </w:r>
      <w:r w:rsidRPr="00ED1B1A">
        <w:rPr>
          <w:rStyle w:val="a2"/>
          <w:b w:val="0"/>
          <w:sz w:val="27"/>
          <w:szCs w:val="27"/>
          <w:lang w:eastAsia="en-US"/>
        </w:rPr>
        <w:t xml:space="preserve">г. Нижневартовска ХМАО-Югры Тюменской области, гражданина РФ, неженатого, невоеннообязанного, с общим </w:t>
      </w:r>
      <w:r>
        <w:rPr>
          <w:rStyle w:val="a2"/>
          <w:b w:val="0"/>
          <w:sz w:val="27"/>
          <w:szCs w:val="27"/>
          <w:lang w:eastAsia="en-US"/>
        </w:rPr>
        <w:t xml:space="preserve">средним </w:t>
      </w:r>
      <w:r w:rsidRPr="00ED1B1A">
        <w:rPr>
          <w:rStyle w:val="a2"/>
          <w:b w:val="0"/>
          <w:sz w:val="27"/>
          <w:szCs w:val="27"/>
          <w:lang w:eastAsia="en-US"/>
        </w:rPr>
        <w:t xml:space="preserve">образованием, работающего </w:t>
      </w:r>
      <w:r>
        <w:rPr>
          <w:rStyle w:val="a2"/>
          <w:b w:val="0"/>
          <w:sz w:val="27"/>
          <w:szCs w:val="27"/>
          <w:lang w:eastAsia="en-US"/>
        </w:rPr>
        <w:t>…</w:t>
      </w:r>
      <w:r w:rsidRPr="00ED1B1A">
        <w:rPr>
          <w:rStyle w:val="a2"/>
          <w:b w:val="0"/>
          <w:sz w:val="27"/>
          <w:szCs w:val="27"/>
          <w:lang w:eastAsia="en-US"/>
        </w:rPr>
        <w:t xml:space="preserve">,   зарегистрированного и проживающего по адресу: </w:t>
      </w:r>
      <w:r>
        <w:rPr>
          <w:rStyle w:val="a2"/>
          <w:b w:val="0"/>
          <w:sz w:val="27"/>
          <w:szCs w:val="27"/>
          <w:lang w:eastAsia="en-US"/>
        </w:rPr>
        <w:t>...</w:t>
      </w:r>
      <w:r w:rsidRPr="00ED1B1A">
        <w:rPr>
          <w:rStyle w:val="a2"/>
          <w:b w:val="0"/>
          <w:sz w:val="27"/>
          <w:szCs w:val="27"/>
          <w:lang w:eastAsia="en-US"/>
        </w:rPr>
        <w:t>, не судимого</w:t>
      </w:r>
      <w:r w:rsidRPr="00ED1B1A">
        <w:rPr>
          <w:rStyle w:val="a2"/>
          <w:sz w:val="27"/>
          <w:szCs w:val="27"/>
          <w:lang w:eastAsia="en-US"/>
        </w:rPr>
        <w:t xml:space="preserve">,  </w:t>
      </w:r>
    </w:p>
    <w:p w:rsidR="00393BB0" w:rsidRPr="00ED1B1A" w:rsidP="00393BB0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</w:rPr>
        <w:tab/>
        <w:t>обвиняемого в совершении преступления, предусмотренного ч.1 ст. 158 УК РФ,</w:t>
      </w:r>
    </w:p>
    <w:p w:rsidR="00393BB0" w:rsidRPr="00ED1B1A" w:rsidP="00393BB0">
      <w:pPr>
        <w:shd w:val="clear" w:color="auto" w:fill="FFFFFF"/>
        <w:tabs>
          <w:tab w:val="left" w:pos="540"/>
        </w:tabs>
        <w:jc w:val="center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>УСТАНОВИЛ: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</w:p>
    <w:p w:rsidR="00393BB0" w:rsidRPr="00ED1B1A" w:rsidP="00393BB0">
      <w:pPr>
        <w:pStyle w:val="1"/>
        <w:shd w:val="clear" w:color="auto" w:fill="auto"/>
        <w:ind w:left="80" w:right="60" w:firstLine="500"/>
        <w:rPr>
          <w:sz w:val="27"/>
          <w:szCs w:val="27"/>
        </w:rPr>
      </w:pPr>
      <w:r w:rsidRPr="00ED1B1A">
        <w:rPr>
          <w:rStyle w:val="a2"/>
          <w:b w:val="0"/>
          <w:sz w:val="27"/>
          <w:szCs w:val="27"/>
        </w:rPr>
        <w:t xml:space="preserve">Деменчук В.С., </w:t>
      </w:r>
      <w:r w:rsidRPr="00ED1B1A">
        <w:rPr>
          <w:sz w:val="27"/>
          <w:szCs w:val="27"/>
        </w:rPr>
        <w:t xml:space="preserve"> 04.03.2026 в период времени с 22 часов 38 минут до 22 часов 49 минут, находясь в торговом зале магазина «Лента», расположенного по адресу: ХМАО-Югра г. Нижневартовск торгово-развлекательный центр «Югра-Молл» ул. Кузоваткина д. 17, где реализация товара осуществляется по системе самообслуживания, имея умысел, направленный на хищение чужого имущества, тайно, из корыстных побуждений, путём свободного доступа с витрины указанного магазина, убедившись, что за его действиями никто не наблюдает и не может воспрепятствовать его преступным намерениям, похитил следующий товар:</w:t>
      </w:r>
      <w:r w:rsidRPr="00ED1B1A">
        <w:rPr>
          <w:rStyle w:val="a3"/>
          <w:sz w:val="27"/>
          <w:szCs w:val="27"/>
          <w:lang w:val="ru"/>
        </w:rPr>
        <w:t xml:space="preserve"> 1)</w:t>
      </w:r>
      <w:r w:rsidRPr="00ED1B1A">
        <w:rPr>
          <w:sz w:val="27"/>
          <w:szCs w:val="27"/>
        </w:rPr>
        <w:t xml:space="preserve"> яйцо</w:t>
      </w:r>
      <w:r w:rsidRPr="00ED1B1A">
        <w:rPr>
          <w:rStyle w:val="a3"/>
          <w:sz w:val="27"/>
          <w:szCs w:val="27"/>
          <w:lang w:val="ru"/>
        </w:rPr>
        <w:t xml:space="preserve"> </w:t>
      </w:r>
      <w:r w:rsidRPr="00ED1B1A" w:rsidR="00ED1B1A">
        <w:rPr>
          <w:rStyle w:val="a3"/>
          <w:sz w:val="27"/>
          <w:szCs w:val="27"/>
          <w:lang w:val="ru"/>
        </w:rPr>
        <w:t>шок</w:t>
      </w:r>
      <w:r w:rsidRPr="00ED1B1A">
        <w:rPr>
          <w:rStyle w:val="a3"/>
          <w:sz w:val="27"/>
          <w:szCs w:val="27"/>
        </w:rPr>
        <w:t>KINDER</w:t>
      </w:r>
      <w:r w:rsidRPr="00ED1B1A">
        <w:rPr>
          <w:sz w:val="27"/>
          <w:szCs w:val="27"/>
        </w:rPr>
        <w:t xml:space="preserve"> Сюрприз» мол шок игр 20г., в количестве 2 штук, стоимостью за одну штуку 147 рублей 39 копеек, общей стоимостью - 294 рубля 78 копеек; 2) напит энерг б/а</w:t>
      </w:r>
      <w:r w:rsidRPr="00ED1B1A">
        <w:rPr>
          <w:rStyle w:val="a3"/>
          <w:sz w:val="27"/>
          <w:szCs w:val="27"/>
          <w:lang w:val="ru"/>
        </w:rPr>
        <w:t xml:space="preserve"> </w:t>
      </w:r>
      <w:r w:rsidRPr="00ED1B1A">
        <w:rPr>
          <w:rStyle w:val="a3"/>
          <w:sz w:val="27"/>
          <w:szCs w:val="27"/>
        </w:rPr>
        <w:t>RED</w:t>
      </w:r>
      <w:r w:rsidRPr="00ED1B1A">
        <w:rPr>
          <w:sz w:val="27"/>
          <w:szCs w:val="27"/>
        </w:rPr>
        <w:t xml:space="preserve"> </w:t>
      </w:r>
      <w:r w:rsidRPr="00ED1B1A">
        <w:rPr>
          <w:sz w:val="27"/>
          <w:szCs w:val="27"/>
          <w:lang w:val="en-US"/>
        </w:rPr>
        <w:t>BULL</w:t>
      </w:r>
      <w:r w:rsidRPr="00ED1B1A">
        <w:rPr>
          <w:sz w:val="27"/>
          <w:szCs w:val="27"/>
        </w:rPr>
        <w:t xml:space="preserve"> </w:t>
      </w:r>
      <w:r w:rsidRPr="00ED1B1A">
        <w:rPr>
          <w:sz w:val="27"/>
          <w:szCs w:val="27"/>
          <w:lang w:val="en-US"/>
        </w:rPr>
        <w:t>Big</w:t>
      </w:r>
      <w:r w:rsidRPr="00ED1B1A">
        <w:rPr>
          <w:sz w:val="27"/>
          <w:szCs w:val="27"/>
        </w:rPr>
        <w:t xml:space="preserve"> </w:t>
      </w:r>
      <w:r w:rsidRPr="00ED1B1A">
        <w:rPr>
          <w:sz w:val="27"/>
          <w:szCs w:val="27"/>
          <w:lang w:val="en-US"/>
        </w:rPr>
        <w:t>Can</w:t>
      </w:r>
      <w:r w:rsidRPr="00ED1B1A">
        <w:rPr>
          <w:sz w:val="27"/>
          <w:szCs w:val="27"/>
        </w:rPr>
        <w:t xml:space="preserve"> 0,473 л в количестве 2 штук, стоимостью 315 рублей 78 копеек за 1 банку, на общую сумму 631 рублей 56 копеек; 3) дез-т</w:t>
      </w:r>
      <w:r w:rsidRPr="00ED1B1A">
        <w:rPr>
          <w:rStyle w:val="a3"/>
          <w:sz w:val="27"/>
          <w:szCs w:val="27"/>
          <w:lang w:val="ru"/>
        </w:rPr>
        <w:t xml:space="preserve"> </w:t>
      </w:r>
      <w:r w:rsidRPr="00ED1B1A">
        <w:rPr>
          <w:rStyle w:val="a3"/>
          <w:sz w:val="27"/>
          <w:szCs w:val="27"/>
        </w:rPr>
        <w:t>OLD</w:t>
      </w:r>
      <w:r w:rsidRPr="00ED1B1A">
        <w:rPr>
          <w:rStyle w:val="a3"/>
          <w:sz w:val="27"/>
          <w:szCs w:val="27"/>
          <w:lang w:val="ru-RU"/>
        </w:rPr>
        <w:t xml:space="preserve"> </w:t>
      </w:r>
      <w:r w:rsidRPr="00ED1B1A">
        <w:rPr>
          <w:rStyle w:val="a3"/>
          <w:sz w:val="27"/>
          <w:szCs w:val="27"/>
        </w:rPr>
        <w:t>SPICE</w:t>
      </w:r>
      <w:r w:rsidRPr="00ED1B1A">
        <w:rPr>
          <w:sz w:val="27"/>
          <w:szCs w:val="27"/>
        </w:rPr>
        <w:t xml:space="preserve"> </w:t>
      </w:r>
      <w:r w:rsidRPr="00ED1B1A">
        <w:rPr>
          <w:sz w:val="27"/>
          <w:szCs w:val="27"/>
          <w:lang w:val="en-US"/>
        </w:rPr>
        <w:t>Wolfthom</w:t>
      </w:r>
      <w:r w:rsidRPr="00ED1B1A">
        <w:rPr>
          <w:sz w:val="27"/>
          <w:szCs w:val="27"/>
        </w:rPr>
        <w:t xml:space="preserve"> тв. 50мл., в количестве 1 штуки, стоимостью 463 рубля 15 копеек; 4) д/п пюре Агуша ябл/груша/банан/манго 90г., в количестве 1 штуки, стоимостью 61 рубль 19 копеек; 5) пакет «Лента» с ручками, с рисунком, 15 кг., в количестве 1 штуки, стоимостью 13 рублей 69 копеек; 6) кондиционер</w:t>
      </w:r>
      <w:r w:rsidRPr="00ED1B1A">
        <w:rPr>
          <w:rStyle w:val="a3"/>
          <w:sz w:val="27"/>
          <w:szCs w:val="27"/>
          <w:lang w:val="ru"/>
        </w:rPr>
        <w:t xml:space="preserve"> </w:t>
      </w:r>
      <w:r w:rsidRPr="00ED1B1A">
        <w:rPr>
          <w:rStyle w:val="a3"/>
          <w:sz w:val="27"/>
          <w:szCs w:val="27"/>
        </w:rPr>
        <w:t>TESORIDORIEN</w:t>
      </w:r>
      <w:r w:rsidRPr="00ED1B1A">
        <w:rPr>
          <w:sz w:val="27"/>
          <w:szCs w:val="27"/>
        </w:rPr>
        <w:t xml:space="preserve"> Персид грез 760, в количестве 1 штуки, стоимостью 789 рублей 49 копеек; 7) мини круассаны </w:t>
      </w:r>
      <w:r w:rsidRPr="00ED1B1A">
        <w:rPr>
          <w:rStyle w:val="a3"/>
          <w:sz w:val="27"/>
          <w:szCs w:val="27"/>
          <w:lang w:val="ru-RU"/>
        </w:rPr>
        <w:t>7</w:t>
      </w:r>
      <w:r w:rsidRPr="00ED1B1A">
        <w:rPr>
          <w:rStyle w:val="a3"/>
          <w:sz w:val="27"/>
          <w:szCs w:val="27"/>
        </w:rPr>
        <w:t>DAYS</w:t>
      </w:r>
      <w:r w:rsidRPr="00ED1B1A">
        <w:rPr>
          <w:rStyle w:val="a3"/>
          <w:sz w:val="27"/>
          <w:szCs w:val="27"/>
          <w:lang w:val="ru-RU"/>
        </w:rPr>
        <w:t>/</w:t>
      </w:r>
      <w:r w:rsidRPr="00ED1B1A">
        <w:rPr>
          <w:sz w:val="27"/>
          <w:szCs w:val="27"/>
        </w:rPr>
        <w:t xml:space="preserve"> с крем, какао 335 г., в количестве 1 упаковки, стоимостью 189 рублей 47 копеек; 8) сэндвич с курицей и яйцом, 170 г., в количестве 1 штуки, </w:t>
      </w:r>
      <w:r w:rsidRPr="00ED1B1A">
        <w:rPr>
          <w:sz w:val="27"/>
          <w:szCs w:val="27"/>
        </w:rPr>
        <w:t xml:space="preserve">стоимостью 182 рубля 99 копеек, после чего, не оплатив указанный товар, покинул помещение магазина, тем самым совершив тайное хищение, после чего, с места совершения преступления скрылся. Своими умышленными преступными действиями Деменчук </w:t>
      </w:r>
      <w:r w:rsidRPr="00ED1B1A">
        <w:rPr>
          <w:sz w:val="27"/>
          <w:szCs w:val="27"/>
          <w:lang w:val="en-US"/>
        </w:rPr>
        <w:t>B</w:t>
      </w:r>
      <w:r w:rsidRPr="00ED1B1A">
        <w:rPr>
          <w:rStyle w:val="a3"/>
          <w:sz w:val="27"/>
          <w:szCs w:val="27"/>
          <w:lang w:val="ru-RU"/>
        </w:rPr>
        <w:t>.</w:t>
      </w:r>
      <w:r w:rsidRPr="00ED1B1A">
        <w:rPr>
          <w:rStyle w:val="a3"/>
          <w:sz w:val="27"/>
          <w:szCs w:val="27"/>
        </w:rPr>
        <w:t>C</w:t>
      </w:r>
      <w:r w:rsidRPr="00ED1B1A">
        <w:rPr>
          <w:rStyle w:val="a3"/>
          <w:sz w:val="27"/>
          <w:szCs w:val="27"/>
          <w:lang w:val="ru-RU"/>
        </w:rPr>
        <w:t xml:space="preserve">. </w:t>
      </w:r>
      <w:r w:rsidRPr="00ED1B1A">
        <w:rPr>
          <w:sz w:val="27"/>
          <w:szCs w:val="27"/>
        </w:rPr>
        <w:t>причинил ООО «Лента» материальный ущерб на общую сумму 2626 рублей 32 копейки.</w:t>
      </w:r>
    </w:p>
    <w:p w:rsidR="00393BB0" w:rsidRPr="00ED1B1A" w:rsidP="00393BB0">
      <w:pPr>
        <w:pStyle w:val="1"/>
        <w:shd w:val="clear" w:color="auto" w:fill="auto"/>
        <w:ind w:left="80" w:right="60" w:firstLine="500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>Действия Деменчук В.С. органом предварительного расследования были квалифицированы  по ч.1 ст. 158  УК РФ.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ab/>
        <w:t>При ознакомлении с материалами уголовного дела в стадии досудебного производства в порядке, предусмотренном ст.217 УПК РФ Деменчук В.С. согласившись с предъявленным обвинением, в присутствии защитника заявил ходатайство о применении особого порядка судебного разбирательства уголовного дела, предусмотренного главой 40 УПК РФ.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Представитель потерпевшего  </w:t>
      </w:r>
      <w:r w:rsidRPr="00ED1B1A" w:rsidR="00B616A2">
        <w:rPr>
          <w:color w:val="0D0D0D" w:themeColor="text1" w:themeTint="F2"/>
          <w:sz w:val="27"/>
          <w:szCs w:val="27"/>
          <w:shd w:val="clear" w:color="auto" w:fill="FFFFFF"/>
        </w:rPr>
        <w:t xml:space="preserve">Первова Т.В. </w:t>
      </w:r>
      <w:r w:rsidRPr="00ED1B1A">
        <w:rPr>
          <w:color w:val="0D0D0D" w:themeColor="text1" w:themeTint="F2"/>
          <w:sz w:val="27"/>
          <w:szCs w:val="27"/>
          <w:shd w:val="clear" w:color="auto" w:fill="FFFFFF"/>
        </w:rPr>
        <w:t>Е. в судебное заседание не явилась, предоставила заявление, в котором просила  рассмотреть в ее отсутствие, на  постановление приговора без проведения судебного разбирательства согласна, просила дело рассмотреть в ее отсутствие.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В судебном заседании подсудимый </w:t>
      </w:r>
      <w:r w:rsidRPr="00ED1B1A">
        <w:rPr>
          <w:color w:val="0D0D0D" w:themeColor="text1" w:themeTint="F2"/>
          <w:sz w:val="27"/>
          <w:szCs w:val="27"/>
        </w:rPr>
        <w:t xml:space="preserve">Деменчук В.С. </w:t>
      </w:r>
      <w:r w:rsidRPr="00ED1B1A">
        <w:rPr>
          <w:color w:val="0D0D0D" w:themeColor="text1" w:themeTint="F2"/>
          <w:sz w:val="27"/>
          <w:szCs w:val="27"/>
          <w:shd w:val="clear" w:color="auto" w:fill="FFFFFF"/>
        </w:rPr>
        <w:t>после оглашения обвинения поддержал свое ходатайство о постановлении приговора без проведения судебного разбирательства, пояснив, что обвинение ему понятно и он полностью  с ним согласен. Ходатайство о постановлении приговора без проведения судебного разбирательства заявлено им добровольно, после консультации с защитником  и он полностью его  поддерживает. Последствия постановления  приговора без проведения судебного разбирательства он осознает. В содеянном  вину приз</w:t>
      </w:r>
      <w:r w:rsidRPr="00ED1B1A" w:rsidR="00ED1B1A">
        <w:rPr>
          <w:color w:val="0D0D0D" w:themeColor="text1" w:themeTint="F2"/>
          <w:sz w:val="27"/>
          <w:szCs w:val="27"/>
          <w:shd w:val="clear" w:color="auto" w:fill="FFFFFF"/>
        </w:rPr>
        <w:t xml:space="preserve">нает полностью и раскаивается, похищенное у него было изъято. </w:t>
      </w: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  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>Государственный обвинитель и защитник не возражают против постановления  приговора без проведения судебного разбирательства.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</w:rPr>
        <w:t xml:space="preserve">Мировой судья находит обвинение обоснованным, где вина </w:t>
      </w:r>
      <w:r w:rsidRPr="00ED1B1A" w:rsidR="00B616A2">
        <w:rPr>
          <w:color w:val="0D0D0D" w:themeColor="text1" w:themeTint="F2"/>
          <w:sz w:val="27"/>
          <w:szCs w:val="27"/>
        </w:rPr>
        <w:t>Деменчук В.С.</w:t>
      </w: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 </w:t>
      </w:r>
      <w:r w:rsidRPr="00ED1B1A">
        <w:rPr>
          <w:color w:val="0D0D0D" w:themeColor="text1" w:themeTint="F2"/>
          <w:sz w:val="27"/>
          <w:szCs w:val="27"/>
        </w:rPr>
        <w:t xml:space="preserve">подтверждается доказательствами, собранными по уголовному делу, преступление в совершении которого обвиняется </w:t>
      </w:r>
      <w:r w:rsidRPr="00ED1B1A" w:rsidR="00B616A2">
        <w:rPr>
          <w:color w:val="0D0D0D" w:themeColor="text1" w:themeTint="F2"/>
          <w:sz w:val="27"/>
          <w:szCs w:val="27"/>
        </w:rPr>
        <w:t>Деменчук В.С.</w:t>
      </w:r>
      <w:r w:rsidRPr="00ED1B1A">
        <w:rPr>
          <w:color w:val="0D0D0D" w:themeColor="text1" w:themeTint="F2"/>
          <w:sz w:val="27"/>
          <w:szCs w:val="27"/>
        </w:rPr>
        <w:t xml:space="preserve"> относится к категории небольшой тяжести. </w:t>
      </w: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Таким образом, соблюдены все необходимые для этого  условия, позволяющие  рассмотреть  уголовное дело в особом порядке судопроизводства. 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>Придя к выводу, что обвинение, с которым согласился подсудимый, обоснованно и подтверждается по делу собранными доказательствами, учитывая мнение государственного обвинителя, представителя потерпевшего, подсудимого и защитника, исследовав материалы дела, мировой судья считает возможным  применить особый порядок принятия судебного решения, поскольку условия постановления приговора без проведения судебного разбирательства, предусмотренные ст. 314 УПК РФ соблюдены.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Мировой судья квалифицирует действия </w:t>
      </w:r>
      <w:r w:rsidRPr="00ED1B1A" w:rsidR="00B616A2">
        <w:rPr>
          <w:color w:val="0D0D0D" w:themeColor="text1" w:themeTint="F2"/>
          <w:sz w:val="27"/>
          <w:szCs w:val="27"/>
        </w:rPr>
        <w:t xml:space="preserve">Деменчук В.С. </w:t>
      </w: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 </w:t>
      </w:r>
      <w:r w:rsidRPr="00ED1B1A">
        <w:rPr>
          <w:color w:val="0D0D0D" w:themeColor="text1" w:themeTint="F2"/>
          <w:sz w:val="27"/>
          <w:szCs w:val="27"/>
        </w:rPr>
        <w:t>по ч.1 ст. 158 УК РФ- кража, то есть тайное хищение чужого имущества.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>К обстоятельствам, смягчающим наказание, предусмотренным ч.2  ст. 61 УК РФ мировой судья относит: признание вины,  раскаяние виновного</w:t>
      </w:r>
      <w:r w:rsidRPr="00ED1B1A">
        <w:rPr>
          <w:color w:val="0D0D0D" w:themeColor="text1" w:themeTint="F2"/>
          <w:sz w:val="27"/>
          <w:szCs w:val="27"/>
        </w:rPr>
        <w:t>, которое выражается в осознании своей вины, его  полном признании и даче последовательных признательных показаний в ходе дознания .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Обстоятельств,  отягчающих наказание, предусмотренных  ст. 63 УК РФ, мировой судья не усматривает. </w:t>
      </w:r>
      <w:r w:rsidRPr="00ED1B1A">
        <w:rPr>
          <w:color w:val="0D0D0D" w:themeColor="text1" w:themeTint="F2"/>
          <w:sz w:val="27"/>
          <w:szCs w:val="27"/>
        </w:rPr>
        <w:t xml:space="preserve"> 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При назначении наказания подсудимому, мировой судья учитывает необходимость соответствия характера и степени  общественной  опасности преступления, относящегося к категории небольшой  тяжести, обстоятельствам его совершения и личности виновного: с обвинением согласен, вину признал полностью и раскаялся в содеянном,  что нашло подтверждение в судебном заседании, характеризуется </w:t>
      </w:r>
      <w:r w:rsidRPr="00ED1B1A" w:rsidR="00ED1B1A">
        <w:rPr>
          <w:color w:val="0D0D0D" w:themeColor="text1" w:themeTint="F2"/>
          <w:sz w:val="27"/>
          <w:szCs w:val="27"/>
          <w:shd w:val="clear" w:color="auto" w:fill="FFFFFF"/>
        </w:rPr>
        <w:t>положительно</w:t>
      </w: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, </w:t>
      </w:r>
      <w:r w:rsidRPr="00ED1B1A">
        <w:rPr>
          <w:color w:val="0D0D0D" w:themeColor="text1" w:themeTint="F2"/>
          <w:sz w:val="27"/>
          <w:szCs w:val="27"/>
        </w:rPr>
        <w:t xml:space="preserve">на учете у врачей психиатра и нарколога не состоит. 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  Руководствуясь ст.ст. 6 и 60 Уголовного кодекса Российской Федерации, целями и задачами наказания, учитывая влияние назначенного наказания на исправление осужденного,  исходя из степени тяжести содеянного им, наличие обстоятельств, смягчающих и  отсутствие обстоятельств, отягчающих наказание, а также учитывая цели исправления подсудимого и предупреждения совершения им новых преступлений, условия его жизни, его имущественное положение,  с учетом личности виновного, мировой судья полагает справедливым назначить  подсудимому за совершенное им преступление, наказание</w:t>
      </w:r>
      <w:r w:rsidRPr="00ED1B1A">
        <w:rPr>
          <w:color w:val="0D0D0D" w:themeColor="text1" w:themeTint="F2"/>
          <w:sz w:val="27"/>
          <w:szCs w:val="27"/>
        </w:rPr>
        <w:t>, не связанное с лишением свободы, в виде штрафа.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По мнению мирового судьи, назначение  </w:t>
      </w:r>
      <w:r w:rsidRPr="00ED1B1A" w:rsidR="00B616A2">
        <w:rPr>
          <w:color w:val="0D0D0D" w:themeColor="text1" w:themeTint="F2"/>
          <w:sz w:val="27"/>
          <w:szCs w:val="27"/>
        </w:rPr>
        <w:t>Деменчук В.С.</w:t>
      </w: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 именно такого вида наказания будет являться справедливым, соответствовать содеянному, позволит обеспечить исправление осужденного и предупреждение совершения им новых преступлений, в результате чего наказание  достигнет своей цели в исправлении осужденного.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</w:rPr>
        <w:t xml:space="preserve">При этом </w:t>
      </w: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мировой судья </w:t>
      </w:r>
      <w:r w:rsidRPr="00ED1B1A">
        <w:rPr>
          <w:color w:val="0D0D0D" w:themeColor="text1" w:themeTint="F2"/>
          <w:sz w:val="27"/>
          <w:szCs w:val="27"/>
        </w:rPr>
        <w:t>считает, что наказание подсудимому следует назначить по правилам    ч.  5  ст. 62 УК РФ.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>Мировым судьей не установлено наличие исключительных обстоятельств, связанных с целями и мотивами преступления, личности виновного, существенно уменьшающих общественную опасность совершенного преступления и как следствие этого, наличие возможности применения к подсудимому ст. 64 Уголовного кодекса Российской Федерации.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>С учетом фактических обстоятельств совершения преступления, и степени его общественной опасности, оснований изменения  категории  преступления  на менее тяжкую в соответствии с ч. 6 ст. 15 УК РФ, а также для назначения более мягкого наказания,  чем предусмотрено законом, мировой судья не находит.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Меру пресечения  </w:t>
      </w:r>
      <w:r w:rsidRPr="00ED1B1A">
        <w:rPr>
          <w:color w:val="0D0D0D" w:themeColor="text1" w:themeTint="F2"/>
          <w:sz w:val="27"/>
          <w:szCs w:val="27"/>
        </w:rPr>
        <w:t xml:space="preserve">в отношении </w:t>
      </w:r>
      <w:r w:rsidRPr="00ED1B1A" w:rsidR="00B616A2">
        <w:rPr>
          <w:color w:val="0D0D0D" w:themeColor="text1" w:themeTint="F2"/>
          <w:sz w:val="27"/>
          <w:szCs w:val="27"/>
        </w:rPr>
        <w:t xml:space="preserve">Деменчук В.С. в виде подписки о невыезде и надлежащем поведении оставить прежней до вступления приговора в законную силу. 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>Оснований для прекращения уголовного дела не имеется.</w:t>
      </w:r>
    </w:p>
    <w:p w:rsidR="00393BB0" w:rsidRPr="00ED1B1A" w:rsidP="00393BB0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>Гражданский иск по уголовному  делу не заявлен.</w:t>
      </w:r>
    </w:p>
    <w:p w:rsidR="00393BB0" w:rsidRPr="00ED1B1A" w:rsidP="00393BB0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</w:rPr>
        <w:t xml:space="preserve">Процессуальные издержки должны быть возмещены за счет средств федерального бюджета, поскольку при особом порядке судебного разбирательства, согласно ч.10 ст. 316 УПК РФ,  суммы, выплаченные адвокату, участвующему в уголовном деле по назначению дознавателя, следователя или суда, вне зависимости от стадий уголовного судопроизводства взысканию с осужденного не подлежат.  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В соответствии со ст.ст. 81-82 УПК РФ следует разрешить судьбу вещественных доказательств. </w:t>
      </w:r>
    </w:p>
    <w:p w:rsidR="00393BB0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>На основании изложенного и руководствуясь ст. 316 УПК РФ,  мировой судья</w:t>
      </w:r>
    </w:p>
    <w:p w:rsidR="00393BB0" w:rsidRPr="00ED1B1A" w:rsidP="00393BB0">
      <w:pPr>
        <w:shd w:val="clear" w:color="auto" w:fill="FFFFFF"/>
        <w:ind w:firstLine="540"/>
        <w:jc w:val="center"/>
        <w:rPr>
          <w:b/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b/>
          <w:color w:val="0D0D0D" w:themeColor="text1" w:themeTint="F2"/>
          <w:sz w:val="27"/>
          <w:szCs w:val="27"/>
          <w:shd w:val="clear" w:color="auto" w:fill="FFFFFF"/>
        </w:rPr>
        <w:t>ПРИГОВОРИЛ:</w:t>
      </w:r>
    </w:p>
    <w:p w:rsidR="00393BB0" w:rsidRPr="00ED1B1A" w:rsidP="00393BB0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ED1B1A">
        <w:rPr>
          <w:b/>
          <w:color w:val="0D0D0D" w:themeColor="text1" w:themeTint="F2"/>
          <w:sz w:val="27"/>
          <w:szCs w:val="27"/>
        </w:rPr>
        <w:t>Деменчук Вячеслава Сергеевича</w:t>
      </w: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 признать виновным  в совершении  преступления, предусмотренного ч.1 ст. 158 УК РФ и назначить ему наказание </w:t>
      </w:r>
      <w:r w:rsidRPr="00ED1B1A">
        <w:rPr>
          <w:color w:val="0D0D0D" w:themeColor="text1" w:themeTint="F2"/>
          <w:sz w:val="27"/>
          <w:szCs w:val="27"/>
        </w:rPr>
        <w:t>в соответствии со ст. 46 УК РФ, в виде штрафа в размере 10000  (десяти  тысяч) рублей.</w:t>
      </w:r>
    </w:p>
    <w:p w:rsidR="00393BB0" w:rsidRPr="00ED1B1A" w:rsidP="00393BB0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округу-Югре (УМВД России по Ханты-Мансийскому автономному округу - Югре), казначейский счет 03100643000000018700, лицевой счет 04871342940, РКЦ Ханты-Мансийск//УФК по ХМАО-Югре, г. Ханты-Мансийск, БИК 007162163, ОКТМО 71875000, ИНН 8601010390, КПП 860101001, КБК 18811603121010000140, единый уникальный номер уголовного дела: 12501711023040</w:t>
      </w:r>
      <w:r w:rsidRPr="00ED1B1A" w:rsidR="00B616A2">
        <w:rPr>
          <w:color w:val="0D0D0D" w:themeColor="text1" w:themeTint="F2"/>
          <w:sz w:val="27"/>
          <w:szCs w:val="27"/>
        </w:rPr>
        <w:t>991</w:t>
      </w:r>
      <w:r w:rsidRPr="00ED1B1A">
        <w:rPr>
          <w:color w:val="0D0D0D" w:themeColor="text1" w:themeTint="F2"/>
          <w:sz w:val="27"/>
          <w:szCs w:val="27"/>
        </w:rPr>
        <w:t>, УИН:1885862</w:t>
      </w:r>
      <w:r w:rsidRPr="00ED1B1A" w:rsidR="00B616A2">
        <w:rPr>
          <w:color w:val="0D0D0D" w:themeColor="text1" w:themeTint="F2"/>
          <w:sz w:val="27"/>
          <w:szCs w:val="27"/>
        </w:rPr>
        <w:t>6030480409917</w:t>
      </w:r>
      <w:r w:rsidRPr="00ED1B1A">
        <w:rPr>
          <w:color w:val="0D0D0D" w:themeColor="text1" w:themeTint="F2"/>
          <w:sz w:val="27"/>
          <w:szCs w:val="27"/>
        </w:rPr>
        <w:t>.</w:t>
      </w:r>
    </w:p>
    <w:p w:rsidR="00B616A2" w:rsidRPr="00ED1B1A" w:rsidP="00B616A2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  <w:shd w:val="clear" w:color="auto" w:fill="FFFFFF"/>
        </w:rPr>
        <w:t xml:space="preserve">Меру пресечения  </w:t>
      </w:r>
      <w:r w:rsidRPr="00ED1B1A">
        <w:rPr>
          <w:color w:val="0D0D0D" w:themeColor="text1" w:themeTint="F2"/>
          <w:sz w:val="27"/>
          <w:szCs w:val="27"/>
        </w:rPr>
        <w:t xml:space="preserve">в отношении Деменчук В.С. в виде подписки о невыезде и надлежащем поведении оставить прежней до вступления приговора в законную силу. </w:t>
      </w:r>
    </w:p>
    <w:p w:rsidR="00393BB0" w:rsidRPr="00ED1B1A" w:rsidP="00393BB0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</w:rPr>
        <w:t>Вещественные доказательства:</w:t>
      </w:r>
      <w:r w:rsidRPr="00ED1B1A" w:rsidR="00B616A2">
        <w:rPr>
          <w:color w:val="0D0D0D" w:themeColor="text1" w:themeTint="F2"/>
          <w:sz w:val="27"/>
          <w:szCs w:val="27"/>
        </w:rPr>
        <w:t xml:space="preserve"> товарно-материальные ценности оставить представителю потерпевшего Первовой Т.В., </w:t>
      </w:r>
      <w:r w:rsidRPr="00ED1B1A" w:rsidR="00B616A2">
        <w:rPr>
          <w:color w:val="0D0D0D" w:themeColor="text1" w:themeTint="F2"/>
          <w:sz w:val="27"/>
          <w:szCs w:val="27"/>
          <w:lang w:val="en-US"/>
        </w:rPr>
        <w:t>CD</w:t>
      </w:r>
      <w:r w:rsidRPr="00ED1B1A" w:rsidR="00B616A2">
        <w:rPr>
          <w:color w:val="0D0D0D" w:themeColor="text1" w:themeTint="F2"/>
          <w:sz w:val="27"/>
          <w:szCs w:val="27"/>
        </w:rPr>
        <w:t>-</w:t>
      </w:r>
      <w:r w:rsidRPr="00ED1B1A">
        <w:rPr>
          <w:color w:val="0D0D0D" w:themeColor="text1" w:themeTint="F2"/>
          <w:sz w:val="27"/>
          <w:szCs w:val="27"/>
        </w:rPr>
        <w:t xml:space="preserve"> диск с видеозаписью событий-хранить в уголовном деле. </w:t>
      </w:r>
    </w:p>
    <w:p w:rsidR="00393BB0" w:rsidRPr="00ED1B1A" w:rsidP="00393BB0">
      <w:pPr>
        <w:shd w:val="clear" w:color="auto" w:fill="FFFFFF"/>
        <w:ind w:firstLine="540"/>
        <w:jc w:val="both"/>
        <w:rPr>
          <w:sz w:val="27"/>
          <w:szCs w:val="27"/>
          <w:shd w:val="clear" w:color="auto" w:fill="FFFFFF"/>
        </w:rPr>
      </w:pPr>
      <w:r w:rsidRPr="00ED1B1A">
        <w:rPr>
          <w:color w:val="0D0D0D" w:themeColor="text1" w:themeTint="F2"/>
          <w:sz w:val="27"/>
          <w:szCs w:val="27"/>
        </w:rPr>
        <w:t xml:space="preserve">Приговор может быть обжалован в Нижневартовский городской суд Ханты - Мансийского автономного округа – Югры в течение пятнадцати суток со дня его провозглашения, через мирового судью судебного участка №1 </w:t>
      </w:r>
      <w:r w:rsidRPr="00ED1B1A">
        <w:rPr>
          <w:color w:val="0D0D0D" w:themeColor="text1" w:themeTint="F2"/>
          <w:spacing w:val="-3"/>
          <w:sz w:val="27"/>
          <w:szCs w:val="27"/>
        </w:rPr>
        <w:t xml:space="preserve">Нижневартовского судебного района города окружного значения </w:t>
      </w:r>
      <w:r w:rsidRPr="00ED1B1A">
        <w:rPr>
          <w:color w:val="0D0D0D" w:themeColor="text1" w:themeTint="F2"/>
          <w:spacing w:val="-4"/>
          <w:sz w:val="27"/>
          <w:szCs w:val="27"/>
        </w:rPr>
        <w:t xml:space="preserve">Нижневартовска Ханты-Мансийского автономного округа – Югры, </w:t>
      </w:r>
      <w:r w:rsidRPr="00ED1B1A">
        <w:rPr>
          <w:sz w:val="27"/>
          <w:szCs w:val="27"/>
          <w:shd w:val="clear" w:color="auto" w:fill="FFFFFF"/>
        </w:rPr>
        <w:t xml:space="preserve">с соблюдением  требований ст. 317 УПК РФ. </w:t>
      </w:r>
    </w:p>
    <w:p w:rsidR="00393BB0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</w:rPr>
        <w:t xml:space="preserve"> 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поручать осуществление защиты избранному им защитнику либо ходатайствовать перед судом о назначении защитника. </w:t>
      </w:r>
    </w:p>
    <w:p w:rsidR="00ED1B1A" w:rsidRPr="00ED1B1A" w:rsidP="00393BB0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</w:rPr>
      </w:pPr>
    </w:p>
    <w:p w:rsidR="00393BB0" w:rsidRPr="00ED1B1A" w:rsidP="00393BB0">
      <w:pPr>
        <w:ind w:right="-284"/>
        <w:jc w:val="both"/>
        <w:rPr>
          <w:color w:val="0D0D0D" w:themeColor="text1" w:themeTint="F2"/>
          <w:sz w:val="27"/>
          <w:szCs w:val="27"/>
        </w:rPr>
      </w:pPr>
      <w:r>
        <w:rPr>
          <w:bCs/>
          <w:color w:val="0D0D0D" w:themeColor="text1" w:themeTint="F2"/>
          <w:sz w:val="27"/>
          <w:szCs w:val="27"/>
        </w:rPr>
        <w:t>…</w:t>
      </w:r>
    </w:p>
    <w:p w:rsidR="00393BB0" w:rsidRPr="00ED1B1A" w:rsidP="00393BB0">
      <w:pPr>
        <w:ind w:right="-284"/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</w:rPr>
        <w:t xml:space="preserve"> Мировой судья </w:t>
      </w:r>
    </w:p>
    <w:p w:rsidR="00393BB0" w:rsidRPr="00ED1B1A" w:rsidP="00393BB0">
      <w:pPr>
        <w:ind w:right="-284"/>
        <w:jc w:val="both"/>
        <w:rPr>
          <w:color w:val="0D0D0D" w:themeColor="text1" w:themeTint="F2"/>
          <w:sz w:val="27"/>
          <w:szCs w:val="27"/>
        </w:rPr>
      </w:pPr>
      <w:r w:rsidRPr="00ED1B1A">
        <w:rPr>
          <w:color w:val="0D0D0D" w:themeColor="text1" w:themeTint="F2"/>
          <w:sz w:val="27"/>
          <w:szCs w:val="27"/>
        </w:rPr>
        <w:t xml:space="preserve">Судебного участка №1 </w:t>
      </w:r>
      <w:r w:rsidRPr="00ED1B1A">
        <w:rPr>
          <w:color w:val="0D0D0D" w:themeColor="text1" w:themeTint="F2"/>
          <w:sz w:val="27"/>
          <w:szCs w:val="27"/>
        </w:rPr>
        <w:tab/>
      </w:r>
      <w:r w:rsidRPr="00ED1B1A">
        <w:rPr>
          <w:color w:val="0D0D0D" w:themeColor="text1" w:themeTint="F2"/>
          <w:sz w:val="27"/>
          <w:szCs w:val="27"/>
        </w:rPr>
        <w:tab/>
      </w:r>
      <w:r w:rsidRPr="00ED1B1A">
        <w:rPr>
          <w:color w:val="0D0D0D" w:themeColor="text1" w:themeTint="F2"/>
          <w:sz w:val="27"/>
          <w:szCs w:val="27"/>
        </w:rPr>
        <w:tab/>
      </w:r>
      <w:r w:rsidRPr="00ED1B1A">
        <w:rPr>
          <w:color w:val="0D0D0D" w:themeColor="text1" w:themeTint="F2"/>
          <w:sz w:val="27"/>
          <w:szCs w:val="27"/>
        </w:rPr>
        <w:tab/>
      </w:r>
      <w:r w:rsidRPr="00ED1B1A">
        <w:rPr>
          <w:color w:val="0D0D0D" w:themeColor="text1" w:themeTint="F2"/>
          <w:sz w:val="27"/>
          <w:szCs w:val="27"/>
        </w:rPr>
        <w:tab/>
      </w:r>
      <w:r w:rsidRPr="00ED1B1A">
        <w:rPr>
          <w:color w:val="0D0D0D" w:themeColor="text1" w:themeTint="F2"/>
          <w:sz w:val="27"/>
          <w:szCs w:val="27"/>
        </w:rPr>
        <w:tab/>
      </w:r>
      <w:r w:rsidRPr="00ED1B1A">
        <w:rPr>
          <w:color w:val="0D0D0D" w:themeColor="text1" w:themeTint="F2"/>
          <w:sz w:val="27"/>
          <w:szCs w:val="27"/>
        </w:rPr>
        <w:tab/>
        <w:t xml:space="preserve">      О.В.Вдовина</w:t>
      </w:r>
      <w:r w:rsidRPr="00ED1B1A">
        <w:rPr>
          <w:color w:val="0D0D0D" w:themeColor="text1" w:themeTint="F2"/>
          <w:sz w:val="27"/>
          <w:szCs w:val="27"/>
        </w:rPr>
        <w:tab/>
      </w:r>
    </w:p>
    <w:p w:rsidR="00393BB0" w:rsidP="00393BB0">
      <w:pPr>
        <w:jc w:val="both"/>
        <w:rPr>
          <w:color w:val="0D0D0D" w:themeColor="text1" w:themeTint="F2"/>
          <w:sz w:val="18"/>
        </w:rPr>
      </w:pPr>
      <w:r>
        <w:rPr>
          <w:color w:val="0D0D0D" w:themeColor="text1" w:themeTint="F2"/>
          <w:sz w:val="27"/>
          <w:szCs w:val="27"/>
        </w:rPr>
        <w:t>…</w:t>
      </w:r>
    </w:p>
    <w:p w:rsidR="00ED1B1A" w:rsidRPr="00B63C9C" w:rsidP="00393BB0">
      <w:pPr>
        <w:jc w:val="both"/>
        <w:rPr>
          <w:color w:val="0D0D0D" w:themeColor="text1" w:themeTint="F2"/>
          <w:sz w:val="18"/>
        </w:rPr>
      </w:pPr>
    </w:p>
    <w:p w:rsidR="00393BB0" w:rsidRPr="00B63C9C" w:rsidP="00393BB0">
      <w:pPr>
        <w:ind w:firstLine="540"/>
        <w:jc w:val="both"/>
      </w:pPr>
      <w:r w:rsidRPr="00B63C9C">
        <w:rPr>
          <w:color w:val="0D0D0D" w:themeColor="text1" w:themeTint="F2"/>
          <w:sz w:val="20"/>
          <w:szCs w:val="20"/>
        </w:rPr>
        <w:t>Подлинник приговора находится в материалах дела № 1-</w:t>
      </w:r>
      <w:r w:rsidR="00B616A2">
        <w:rPr>
          <w:color w:val="0D0D0D" w:themeColor="text1" w:themeTint="F2"/>
          <w:sz w:val="20"/>
          <w:szCs w:val="20"/>
        </w:rPr>
        <w:t>20</w:t>
      </w:r>
      <w:r w:rsidRPr="00B63C9C">
        <w:rPr>
          <w:color w:val="0D0D0D" w:themeColor="text1" w:themeTint="F2"/>
          <w:sz w:val="20"/>
          <w:szCs w:val="20"/>
        </w:rPr>
        <w:t>-210</w:t>
      </w:r>
      <w:r w:rsidR="00B616A2">
        <w:rPr>
          <w:color w:val="0D0D0D" w:themeColor="text1" w:themeTint="F2"/>
          <w:sz w:val="20"/>
          <w:szCs w:val="20"/>
        </w:rPr>
        <w:t>2</w:t>
      </w:r>
      <w:r>
        <w:rPr>
          <w:color w:val="0D0D0D" w:themeColor="text1" w:themeTint="F2"/>
          <w:sz w:val="20"/>
          <w:szCs w:val="20"/>
        </w:rPr>
        <w:t>/2026</w:t>
      </w:r>
      <w:r w:rsidRPr="00B63C9C">
        <w:rPr>
          <w:color w:val="0D0D0D" w:themeColor="text1" w:themeTint="F2"/>
          <w:sz w:val="20"/>
          <w:szCs w:val="20"/>
        </w:rPr>
        <w:t xml:space="preserve"> мирового судьи судебного участка № </w:t>
      </w:r>
      <w:r w:rsidR="00B616A2">
        <w:rPr>
          <w:color w:val="0D0D0D" w:themeColor="text1" w:themeTint="F2"/>
          <w:sz w:val="20"/>
          <w:szCs w:val="20"/>
        </w:rPr>
        <w:t>2</w:t>
      </w:r>
      <w:r w:rsidRPr="00B63C9C">
        <w:rPr>
          <w:color w:val="0D0D0D" w:themeColor="text1" w:themeTint="F2"/>
          <w:sz w:val="20"/>
          <w:szCs w:val="20"/>
        </w:rPr>
        <w:t xml:space="preserve"> Нижневартовского судебного района города окружного значения Нижневартовска Ханты-Мансийского автономного округа - Югры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B0"/>
    <w:rsid w:val="00393BB0"/>
    <w:rsid w:val="009F0190"/>
    <w:rsid w:val="00A872CF"/>
    <w:rsid w:val="00B616A2"/>
    <w:rsid w:val="00B63C9C"/>
    <w:rsid w:val="00C56D34"/>
    <w:rsid w:val="00E30FB9"/>
    <w:rsid w:val="00ED1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466CFD4-9BAD-40E0-A643-E3A24332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0"/>
    <w:uiPriority w:val="9"/>
    <w:qFormat/>
    <w:rsid w:val="00393B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93BB0"/>
    <w:pPr>
      <w:jc w:val="center"/>
    </w:pPr>
    <w:rPr>
      <w:b/>
      <w:szCs w:val="20"/>
    </w:rPr>
  </w:style>
  <w:style w:type="character" w:customStyle="1" w:styleId="a">
    <w:name w:val="Название Знак"/>
    <w:basedOn w:val="DefaultParagraphFont"/>
    <w:link w:val="Title"/>
    <w:rsid w:val="00393B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Subtitle">
    <w:name w:val="Subtitle"/>
    <w:basedOn w:val="Normal"/>
    <w:link w:val="a0"/>
    <w:qFormat/>
    <w:rsid w:val="00393BB0"/>
    <w:pPr>
      <w:jc w:val="center"/>
    </w:pPr>
    <w:rPr>
      <w:b/>
      <w:sz w:val="28"/>
    </w:rPr>
  </w:style>
  <w:style w:type="character" w:customStyle="1" w:styleId="a0">
    <w:name w:val="Подзаголовок Знак"/>
    <w:basedOn w:val="DefaultParagraphFont"/>
    <w:link w:val="Subtitle"/>
    <w:rsid w:val="00393B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BodyTextIndent2">
    <w:name w:val="Body Text Indent 2"/>
    <w:basedOn w:val="Normal"/>
    <w:link w:val="2"/>
    <w:rsid w:val="00393BB0"/>
    <w:pPr>
      <w:ind w:firstLine="540"/>
      <w:jc w:val="both"/>
    </w:pPr>
    <w:rPr>
      <w:sz w:val="22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93BB0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1">
    <w:name w:val="Основной текст_"/>
    <w:basedOn w:val="DefaultParagraphFont"/>
    <w:link w:val="1"/>
    <w:rsid w:val="00393B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2">
    <w:name w:val="Основной текст + Полужирный"/>
    <w:basedOn w:val="a1"/>
    <w:rsid w:val="00393BB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pt">
    <w:name w:val="Основной текст + 10 pt"/>
    <w:basedOn w:val="a1"/>
    <w:rsid w:val="00393BB0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paragraph" w:customStyle="1" w:styleId="1">
    <w:name w:val="Основной текст1"/>
    <w:basedOn w:val="Normal"/>
    <w:link w:val="a1"/>
    <w:rsid w:val="00393BB0"/>
    <w:pPr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93BB0"/>
    <w:rPr>
      <w:color w:val="0000FF"/>
      <w:u w:val="single"/>
    </w:rPr>
  </w:style>
  <w:style w:type="character" w:customStyle="1" w:styleId="10">
    <w:name w:val="Заголовок 1 Знак"/>
    <w:basedOn w:val="DefaultParagraphFont"/>
    <w:link w:val="Heading1"/>
    <w:uiPriority w:val="9"/>
    <w:rsid w:val="00393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 + Малые прописные"/>
    <w:basedOn w:val="a1"/>
    <w:rsid w:val="00393BB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8"/>
      <w:szCs w:val="28"/>
      <w:shd w:val="clear" w:color="auto" w:fill="FFFFFF"/>
      <w:lang w:val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C56D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6D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